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7E0F3" w14:textId="77777777" w:rsidR="00CB7CEC" w:rsidRPr="00946F11" w:rsidRDefault="00CB7CEC" w:rsidP="00CB7CEC">
      <w:pPr>
        <w:pStyle w:val="Ttulo1"/>
        <w:spacing w:after="240"/>
        <w:jc w:val="center"/>
        <w:rPr>
          <w:rFonts w:ascii="Verdana" w:eastAsia="Tahoma" w:hAnsi="Verdana" w:cs="Tahoma"/>
          <w:b/>
          <w:color w:val="000000"/>
          <w:sz w:val="22"/>
          <w:szCs w:val="22"/>
        </w:rPr>
      </w:pPr>
      <w:r w:rsidRPr="00946F11">
        <w:rPr>
          <w:rFonts w:ascii="Verdana" w:eastAsia="Tahoma" w:hAnsi="Verdana" w:cs="Tahoma"/>
          <w:b/>
          <w:color w:val="000000"/>
          <w:sz w:val="22"/>
          <w:szCs w:val="22"/>
        </w:rPr>
        <w:t>FORMULARIO III: INFRAESTRUCTURA EXISTENTE</w:t>
      </w:r>
    </w:p>
    <w:p w14:paraId="6C1DC1B6" w14:textId="54D94537" w:rsidR="00CB7CEC" w:rsidRPr="00946F11" w:rsidRDefault="00CB7CEC" w:rsidP="00CB7CEC">
      <w:pPr>
        <w:pBdr>
          <w:bottom w:val="single" w:sz="4" w:space="1" w:color="000000"/>
        </w:pBdr>
        <w:spacing w:before="240"/>
        <w:jc w:val="both"/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 xml:space="preserve">LLAMADO </w:t>
      </w:r>
      <w:proofErr w:type="spellStart"/>
      <w:r w:rsidRPr="00946F11">
        <w:rPr>
          <w:rFonts w:ascii="Verdana" w:eastAsia="Tahoma" w:hAnsi="Verdana" w:cs="Tahoma"/>
          <w:b/>
        </w:rPr>
        <w:t>Nº</w:t>
      </w:r>
      <w:proofErr w:type="spellEnd"/>
      <w:r w:rsidRPr="00946F11">
        <w:rPr>
          <w:rFonts w:ascii="Verdana" w:eastAsia="Tahoma" w:hAnsi="Verdana" w:cs="Tahoma"/>
          <w:b/>
        </w:rPr>
        <w:t xml:space="preserve"> </w:t>
      </w:r>
      <w:r w:rsidR="008A5185">
        <w:rPr>
          <w:rFonts w:ascii="Verdana" w:eastAsia="Tahoma" w:hAnsi="Verdana" w:cs="Tahoma"/>
          <w:b/>
        </w:rPr>
        <w:t>4</w:t>
      </w:r>
      <w:r w:rsidRPr="00946F11">
        <w:rPr>
          <w:rFonts w:ascii="Verdana" w:eastAsia="Tahoma" w:hAnsi="Verdana" w:cs="Tahoma"/>
          <w:b/>
        </w:rPr>
        <w:t>/2025 - LICITACIÓN PÚBLICA NACIONAL PARA LA PRESTACIÓN DEL SERVICIO DE TRANSPORTE PÚBLICO METROPOLITANO DE PASAJEROS POR ÓMNIBUS, EN EL ÁREA METROPOLITANA DE ASUNCIÓN, CONVOCATORIAS PARA LOS LOTES:  1 – Línea 70, (</w:t>
      </w:r>
      <w:proofErr w:type="spellStart"/>
      <w:r w:rsidRPr="00946F11">
        <w:rPr>
          <w:rFonts w:ascii="Verdana" w:eastAsia="Tahoma" w:hAnsi="Verdana" w:cs="Tahoma"/>
          <w:b/>
        </w:rPr>
        <w:t>Ita</w:t>
      </w:r>
      <w:proofErr w:type="spellEnd"/>
      <w:r w:rsidRPr="00946F11">
        <w:rPr>
          <w:rFonts w:ascii="Verdana" w:eastAsia="Tahoma" w:hAnsi="Verdana" w:cs="Tahoma"/>
          <w:b/>
        </w:rPr>
        <w:t xml:space="preserve"> – Asunción); 2-Tramo Barrio Lérida (San Lorenzo); 3- Tramo Colonia Thompson-Barrio Kennedy (</w:t>
      </w:r>
      <w:proofErr w:type="spellStart"/>
      <w:r w:rsidRPr="00946F11">
        <w:rPr>
          <w:rFonts w:ascii="Verdana" w:eastAsia="Tahoma" w:hAnsi="Verdana" w:cs="Tahoma"/>
          <w:b/>
        </w:rPr>
        <w:t>Ypane</w:t>
      </w:r>
      <w:proofErr w:type="spellEnd"/>
      <w:r w:rsidRPr="00946F11">
        <w:rPr>
          <w:rFonts w:ascii="Verdana" w:eastAsia="Tahoma" w:hAnsi="Verdana" w:cs="Tahoma"/>
          <w:b/>
        </w:rPr>
        <w:t xml:space="preserve">-Capiatá); </w:t>
      </w:r>
    </w:p>
    <w:p w14:paraId="4C9D517C" w14:textId="77777777" w:rsidR="00CB7CEC" w:rsidRDefault="00CB7CEC" w:rsidP="00CB7CEC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 o razón social del proponente: </w:t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  <w:r w:rsidRPr="00946F11">
        <w:rPr>
          <w:rFonts w:ascii="Verdana" w:eastAsia="Tahoma" w:hAnsi="Verdana" w:cs="Tahoma"/>
        </w:rPr>
        <w:tab/>
      </w:r>
    </w:p>
    <w:p w14:paraId="4A4BF151" w14:textId="77777777" w:rsidR="00CB7CEC" w:rsidRPr="00946F11" w:rsidRDefault="00CB7CEC" w:rsidP="00CB7CEC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RUC:                                                 </w:t>
      </w:r>
    </w:p>
    <w:p w14:paraId="5E758026" w14:textId="77777777" w:rsidR="00CB7CEC" w:rsidRPr="00946F11" w:rsidRDefault="00CB7CEC" w:rsidP="00CB7CEC">
      <w:pPr>
        <w:pBdr>
          <w:bottom w:val="single" w:sz="4" w:space="1" w:color="000000"/>
        </w:pBd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Dirección: </w:t>
      </w:r>
    </w:p>
    <w:p w14:paraId="5CC215D5" w14:textId="77777777" w:rsidR="00CB7CEC" w:rsidRPr="00946F11" w:rsidRDefault="00CB7CEC" w:rsidP="00CB7CEC">
      <w:pPr>
        <w:spacing w:before="160" w:after="0" w:line="240" w:lineRule="auto"/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Para la presente licitación declaramos que la infraestructura propuesta es la siguiente:</w:t>
      </w:r>
    </w:p>
    <w:p w14:paraId="1CCC7907" w14:textId="195CCC57" w:rsidR="00CB7CEC" w:rsidRPr="009142FD" w:rsidRDefault="00CB7CEC" w:rsidP="00CB7CEC">
      <w:pPr>
        <w:spacing w:before="160" w:after="0" w:line="240" w:lineRule="auto"/>
        <w:jc w:val="both"/>
        <w:rPr>
          <w:rFonts w:ascii="Verdana" w:eastAsia="Tahoma" w:hAnsi="Verdana" w:cs="Tahoma"/>
          <w:i/>
          <w:iCs/>
        </w:rPr>
      </w:pPr>
      <w:r w:rsidRPr="009142FD">
        <w:rPr>
          <w:rFonts w:ascii="Verdana" w:eastAsia="Tahoma" w:hAnsi="Verdana" w:cs="Tahoma"/>
          <w:i/>
          <w:iCs/>
        </w:rPr>
        <w:t>(Completar según corresponda</w:t>
      </w:r>
      <w:r>
        <w:rPr>
          <w:rFonts w:ascii="Verdana" w:eastAsia="Tahoma" w:hAnsi="Verdana" w:cs="Tahoma"/>
          <w:i/>
          <w:iCs/>
        </w:rPr>
        <w:t>. Agregar espacio si fuese necesario</w:t>
      </w:r>
      <w:r w:rsidRPr="009142FD">
        <w:rPr>
          <w:rFonts w:ascii="Verdana" w:eastAsia="Tahoma" w:hAnsi="Verdana" w:cs="Tahoma"/>
          <w:i/>
          <w:iCs/>
        </w:rPr>
        <w:t xml:space="preserve">) </w:t>
      </w:r>
    </w:p>
    <w:p w14:paraId="6B4BC38D" w14:textId="77777777" w:rsidR="00CB7CEC" w:rsidRPr="00946F11" w:rsidRDefault="00CB7CEC" w:rsidP="00CB7CEC">
      <w:pPr>
        <w:spacing w:before="240"/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>LOCAL DE TALLERES PARA MANTENIMIENTO DE FLOTA</w:t>
      </w:r>
    </w:p>
    <w:p w14:paraId="5499F966" w14:textId="77777777" w:rsidR="00CB7CEC" w:rsidRPr="00946F11" w:rsidRDefault="00CB7CEC" w:rsidP="00CB7C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b/>
          <w:color w:val="000000"/>
        </w:rPr>
      </w:pPr>
      <w:r w:rsidRPr="00946F11">
        <w:rPr>
          <w:rFonts w:ascii="Verdana" w:eastAsia="Tahoma" w:hAnsi="Verdana" w:cs="Tahoma"/>
          <w:b/>
          <w:color w:val="000000"/>
        </w:rPr>
        <w:t>En caso de ser propiedad de la em</w:t>
      </w:r>
      <w:r w:rsidRPr="00946F11">
        <w:rPr>
          <w:rFonts w:ascii="Verdana" w:eastAsia="Tahoma" w:hAnsi="Verdana" w:cs="Tahoma"/>
          <w:b/>
        </w:rPr>
        <w:t>presa</w:t>
      </w:r>
      <w:r w:rsidRPr="00946F11">
        <w:rPr>
          <w:rFonts w:ascii="Verdana" w:eastAsia="Tahoma" w:hAnsi="Verdana" w:cs="Tahoma"/>
          <w:b/>
          <w:color w:val="000000"/>
        </w:rPr>
        <w:t xml:space="preserve"> proponente:</w:t>
      </w:r>
    </w:p>
    <w:p w14:paraId="32019D97" w14:textId="464061AD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Ubicación de los talleres (Dirección exacta):</w:t>
      </w:r>
    </w:p>
    <w:p w14:paraId="2EF006AF" w14:textId="0838598B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909636E" w14:textId="1C2361AA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4EB2627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307740A" w14:textId="146672C7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Cantidad de buses que pueden ser atendidos simultáneamente (mínimo 15%):</w:t>
      </w:r>
    </w:p>
    <w:p w14:paraId="394E02BA" w14:textId="24823564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75CF15BF" w14:textId="3FC02D69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E50EDB0" w14:textId="77777777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</w:p>
    <w:p w14:paraId="4FFB505D" w14:textId="4A9AFDF8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Metros cuadrados disponibles por unidad:</w:t>
      </w:r>
    </w:p>
    <w:p w14:paraId="370DF15B" w14:textId="31788997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A21103C" w14:textId="3B3664CE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5DF1334" w14:textId="5CCD7E06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</w:p>
    <w:p w14:paraId="7746EA7B" w14:textId="30C60D6D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Descripción de las secciones de los talleres (Ej. mecánica, electricidad, carrocería, etc.):</w:t>
      </w:r>
    </w:p>
    <w:p w14:paraId="38FDD93A" w14:textId="4EDEF4EF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jc w:val="both"/>
        <w:rPr>
          <w:rFonts w:ascii="Verdana" w:eastAsia="Tahoma" w:hAnsi="Verdana" w:cs="Tahoma"/>
          <w:color w:val="000000"/>
        </w:rPr>
      </w:pPr>
    </w:p>
    <w:p w14:paraId="47136A39" w14:textId="633261D7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jc w:val="both"/>
        <w:rPr>
          <w:rFonts w:ascii="Verdana" w:eastAsia="Tahoma" w:hAnsi="Verdana" w:cs="Tahoma"/>
          <w:color w:val="000000"/>
        </w:rPr>
      </w:pPr>
    </w:p>
    <w:p w14:paraId="111AC646" w14:textId="77777777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</w:p>
    <w:p w14:paraId="769E7AB3" w14:textId="1EE062A7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Tipo de reparaciones a realizar:</w:t>
      </w:r>
    </w:p>
    <w:p w14:paraId="21356993" w14:textId="28897F97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6BB56250" w14:textId="53C7A0D0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5829B9BE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38D61558" w14:textId="2C712FE5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 xml:space="preserve">Croquis ilustrativo de la distribución de las secciones (adjuntar): </w:t>
      </w:r>
    </w:p>
    <w:p w14:paraId="0D471FFD" w14:textId="7CA2DE6F" w:rsidR="00CB7CEC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F3C4B01" w14:textId="77777777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7FDB59A" w14:textId="77777777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Verdana" w:eastAsia="Tahoma" w:hAnsi="Verdana" w:cs="Tahoma"/>
          <w:color w:val="000000"/>
        </w:rPr>
      </w:pPr>
    </w:p>
    <w:p w14:paraId="2B2C8640" w14:textId="77777777" w:rsidR="00CB7CEC" w:rsidRPr="00946F11" w:rsidRDefault="00CB7CEC" w:rsidP="00CB7C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b/>
          <w:color w:val="000000"/>
        </w:rPr>
      </w:pPr>
      <w:r w:rsidRPr="00946F11">
        <w:rPr>
          <w:rFonts w:ascii="Verdana" w:eastAsia="Tahoma" w:hAnsi="Verdana" w:cs="Tahoma"/>
          <w:b/>
          <w:color w:val="000000"/>
        </w:rPr>
        <w:lastRenderedPageBreak/>
        <w:t>En caso de utilizar talleres de terceros:</w:t>
      </w:r>
    </w:p>
    <w:p w14:paraId="66270CA8" w14:textId="17161073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Nombre/Razón social del propietario del taller:</w:t>
      </w:r>
    </w:p>
    <w:p w14:paraId="4481D043" w14:textId="43739287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55EDDE6" w14:textId="73FBA868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B004249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31D66D8" w14:textId="18789F56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Dirección del taller:</w:t>
      </w:r>
    </w:p>
    <w:p w14:paraId="66855BF7" w14:textId="1424D2FD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7A792246" w14:textId="42C2AF48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77ACFF15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9FF2FD5" w14:textId="41CB314D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 xml:space="preserve">Compromiso de provisión de servicios firmado por el propietario (adjuntar): </w:t>
      </w:r>
    </w:p>
    <w:p w14:paraId="2B2F3024" w14:textId="57B5358F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9059F18" w14:textId="6F356B8F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41B1D08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6DDABD2B" w14:textId="6F6C3ADE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Compromiso de contratación firmado por la proponente (adjuntar):</w:t>
      </w:r>
    </w:p>
    <w:p w14:paraId="261B4279" w14:textId="6D452840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B6F70BF" w14:textId="75BCC724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8AD26F9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7B9813B4" w14:textId="6630A21E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Detalle del tipo de reparaciones a realizar:</w:t>
      </w:r>
    </w:p>
    <w:p w14:paraId="72C8446B" w14:textId="49232503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33E090E3" w14:textId="08862CA0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ind w:left="1068"/>
        <w:rPr>
          <w:rFonts w:ascii="Verdana" w:eastAsia="Tahoma" w:hAnsi="Verdana" w:cs="Tahoma"/>
          <w:color w:val="000000"/>
        </w:rPr>
      </w:pPr>
    </w:p>
    <w:p w14:paraId="7E5DBA94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ind w:left="1068"/>
        <w:rPr>
          <w:rFonts w:ascii="Verdana" w:eastAsia="Tahoma" w:hAnsi="Verdana" w:cs="Tahoma"/>
          <w:color w:val="000000"/>
        </w:rPr>
      </w:pPr>
    </w:p>
    <w:p w14:paraId="1438CE9D" w14:textId="77777777" w:rsidR="00CB7CEC" w:rsidRPr="00946F11" w:rsidRDefault="00CB7CEC" w:rsidP="00CB7CEC">
      <w:pPr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>PARADA DE TERMINAL</w:t>
      </w:r>
    </w:p>
    <w:p w14:paraId="625B1801" w14:textId="77777777" w:rsidR="00CB7CEC" w:rsidRPr="00946F11" w:rsidRDefault="00CB7CEC" w:rsidP="00CB7C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b/>
          <w:color w:val="000000"/>
        </w:rPr>
      </w:pPr>
      <w:r w:rsidRPr="00946F11">
        <w:rPr>
          <w:rFonts w:ascii="Verdana" w:eastAsia="Tahoma" w:hAnsi="Verdana" w:cs="Tahoma"/>
          <w:b/>
          <w:color w:val="000000"/>
        </w:rPr>
        <w:t>Para terminal propia existente</w:t>
      </w:r>
    </w:p>
    <w:p w14:paraId="5BB4B654" w14:textId="1817E4C6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Dirección de la terminal/parada:</w:t>
      </w:r>
    </w:p>
    <w:p w14:paraId="67B03820" w14:textId="2E721EDA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3473969" w14:textId="453F6618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01D0B19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3EC397CC" w14:textId="1E8D7AEA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Superficie total del predio:</w:t>
      </w:r>
    </w:p>
    <w:p w14:paraId="34B1294B" w14:textId="1226B78E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B3A2EEB" w14:textId="3493D7AA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4C5D548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70A33A6F" w14:textId="26C56A8D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 xml:space="preserve">Dependencias previstas: </w:t>
      </w:r>
    </w:p>
    <w:p w14:paraId="7E957C3C" w14:textId="6D0E01BD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8B89A8D" w14:textId="6F094E62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B23949F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BBD082D" w14:textId="77777777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Áreas y sus dimensiones:</w:t>
      </w:r>
    </w:p>
    <w:p w14:paraId="7D74628B" w14:textId="74F577B0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790C1F30" w14:textId="61156235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1059F8C" w14:textId="24D4213E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ab/>
      </w:r>
    </w:p>
    <w:p w14:paraId="0FC69501" w14:textId="0C656924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Planta arquitectónica en escala 1:100, equipada y acotada (adjuntar):</w:t>
      </w:r>
    </w:p>
    <w:p w14:paraId="504F045B" w14:textId="6CAA92FE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lastRenderedPageBreak/>
        <w:t>Aprobación de la Municipalidad correspondiente (adjuntar):</w:t>
      </w:r>
    </w:p>
    <w:p w14:paraId="66D5FEFA" w14:textId="357241E1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32E1457A" w14:textId="0801FC08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192638E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266EB5B" w14:textId="4F2E7049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 xml:space="preserve">Planta de Ubicación a escala 1:500 (vista de techo con cotas de amarre) (adjuntar): </w:t>
      </w:r>
    </w:p>
    <w:p w14:paraId="43966EE5" w14:textId="0BA1BFC2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6F117426" w14:textId="03CD9826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431C134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415FC2CC" w14:textId="01529C63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Planta de Localización a escala 1:10.000 (amanzanamiento) (adjuntar):</w:t>
      </w:r>
    </w:p>
    <w:p w14:paraId="59462661" w14:textId="749576EC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313C6257" w14:textId="5361C256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11C0E38E" w14:textId="77777777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FE68818" w14:textId="77777777" w:rsidR="00CB7CEC" w:rsidRPr="00946F11" w:rsidRDefault="00CB7CEC" w:rsidP="00CB7C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b/>
          <w:color w:val="000000"/>
        </w:rPr>
      </w:pPr>
      <w:r w:rsidRPr="00946F11">
        <w:rPr>
          <w:rFonts w:ascii="Verdana" w:eastAsia="Tahoma" w:hAnsi="Verdana" w:cs="Tahoma"/>
          <w:b/>
          <w:color w:val="000000"/>
        </w:rPr>
        <w:t>Para proyecto de construcción de terminal:</w:t>
      </w:r>
    </w:p>
    <w:p w14:paraId="39FFBB77" w14:textId="686943F7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Proyecto arquitectónico(adjuntar):</w:t>
      </w:r>
    </w:p>
    <w:p w14:paraId="29615C0F" w14:textId="3532535B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0C946D50" w14:textId="148713B4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6E6785DB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2C7874B" w14:textId="1D0B9EA9" w:rsidR="00CB7CEC" w:rsidRDefault="00CB7CEC" w:rsidP="00CB7C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Tahoma" w:hAnsi="Verdana" w:cs="Tahoma"/>
          <w:color w:val="000000"/>
        </w:rPr>
      </w:pPr>
      <w:r w:rsidRPr="00946F11">
        <w:rPr>
          <w:rFonts w:ascii="Verdana" w:eastAsia="Tahoma" w:hAnsi="Verdana" w:cs="Tahoma"/>
          <w:color w:val="000000"/>
        </w:rPr>
        <w:t>Aprobación de la Municipalidad correspondiente (adjuntar):</w:t>
      </w:r>
    </w:p>
    <w:p w14:paraId="61D26AB2" w14:textId="184936B1" w:rsidR="00CB7CEC" w:rsidRDefault="00CB7CEC" w:rsidP="00CB7CEC">
      <w:pPr>
        <w:pBdr>
          <w:top w:val="nil"/>
          <w:left w:val="nil"/>
          <w:bottom w:val="single" w:sz="12" w:space="1" w:color="auto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66AD0FEF" w14:textId="7F0DE9BA" w:rsidR="00CB7CEC" w:rsidRDefault="00CB7CEC" w:rsidP="00CB7CEC">
      <w:pPr>
        <w:pBdr>
          <w:left w:val="nil"/>
          <w:bottom w:val="single" w:sz="12" w:space="1" w:color="auto"/>
          <w:right w:val="nil"/>
          <w:between w:val="single" w:sz="12" w:space="1" w:color="auto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277643A5" w14:textId="77777777" w:rsidR="00CB7CEC" w:rsidRPr="00946F11" w:rsidRDefault="00CB7CEC" w:rsidP="00CB7CEC">
      <w:pPr>
        <w:pBdr>
          <w:left w:val="nil"/>
          <w:bottom w:val="nil"/>
          <w:right w:val="nil"/>
          <w:between w:val="nil"/>
        </w:pBdr>
        <w:spacing w:after="0"/>
        <w:ind w:left="1068"/>
        <w:rPr>
          <w:rFonts w:ascii="Verdana" w:eastAsia="Tahoma" w:hAnsi="Verdana" w:cs="Tahoma"/>
          <w:color w:val="000000"/>
        </w:rPr>
      </w:pPr>
    </w:p>
    <w:p w14:paraId="5B9E1186" w14:textId="77777777" w:rsidR="00CB7CEC" w:rsidRPr="00946F11" w:rsidRDefault="00CB7CEC" w:rsidP="00CB7CE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Verdana" w:eastAsia="Tahoma" w:hAnsi="Verdana" w:cs="Tahoma"/>
          <w:b/>
          <w:color w:val="000000"/>
        </w:rPr>
      </w:pPr>
    </w:p>
    <w:p w14:paraId="5A13343E" w14:textId="77777777" w:rsidR="00CB7CEC" w:rsidRPr="00946F11" w:rsidRDefault="00CB7CEC" w:rsidP="00CB7CEC">
      <w:pPr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>Observaciones adicionales (si corresponde):</w:t>
      </w:r>
    </w:p>
    <w:p w14:paraId="2DC82450" w14:textId="77777777" w:rsidR="00CB7CEC" w:rsidRPr="00946F11" w:rsidRDefault="00CB7CEC" w:rsidP="00CB7CEC">
      <w:pPr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>______________________________________________________</w:t>
      </w:r>
    </w:p>
    <w:p w14:paraId="7225D937" w14:textId="77777777" w:rsidR="00CB7CEC" w:rsidRPr="00946F11" w:rsidRDefault="00CB7CEC" w:rsidP="00CB7CEC">
      <w:pPr>
        <w:rPr>
          <w:rFonts w:ascii="Verdana" w:eastAsia="Tahoma" w:hAnsi="Verdana" w:cs="Tahoma"/>
          <w:b/>
        </w:rPr>
      </w:pPr>
      <w:r w:rsidRPr="00946F11">
        <w:rPr>
          <w:rFonts w:ascii="Verdana" w:eastAsia="Tahoma" w:hAnsi="Verdana" w:cs="Tahoma"/>
          <w:b/>
        </w:rPr>
        <w:t>______________________________________________________</w:t>
      </w:r>
    </w:p>
    <w:p w14:paraId="310B101D" w14:textId="14A38366" w:rsidR="00CB7CEC" w:rsidRDefault="00CB7CEC" w:rsidP="00CB7CEC">
      <w:pPr>
        <w:rPr>
          <w:rFonts w:ascii="Verdana" w:eastAsia="Tahoma" w:hAnsi="Verdana" w:cs="Tahoma"/>
          <w:b/>
        </w:rPr>
      </w:pPr>
    </w:p>
    <w:p w14:paraId="5FF4AE5A" w14:textId="6A48F995" w:rsidR="00CB7CEC" w:rsidRDefault="00CB7CEC" w:rsidP="00CB7CEC">
      <w:pPr>
        <w:jc w:val="both"/>
        <w:rPr>
          <w:rFonts w:ascii="Verdana" w:eastAsia="Tahoma" w:hAnsi="Verdana" w:cs="Tahoma"/>
          <w:bCs/>
        </w:rPr>
      </w:pPr>
      <w:r w:rsidRPr="00CB7CEC">
        <w:rPr>
          <w:rFonts w:ascii="Verdana" w:eastAsia="Tahoma" w:hAnsi="Verdana" w:cs="Tahoma"/>
          <w:bCs/>
        </w:rPr>
        <w:t>Declaramos que dispone</w:t>
      </w:r>
      <w:r>
        <w:rPr>
          <w:rFonts w:ascii="Verdana" w:eastAsia="Tahoma" w:hAnsi="Verdana" w:cs="Tahoma"/>
          <w:bCs/>
        </w:rPr>
        <w:t>mos</w:t>
      </w:r>
      <w:r w:rsidRPr="00CB7CEC">
        <w:rPr>
          <w:rFonts w:ascii="Verdana" w:eastAsia="Tahoma" w:hAnsi="Verdana" w:cs="Tahoma"/>
          <w:bCs/>
        </w:rPr>
        <w:t xml:space="preserve"> de al menos de una parada terminal</w:t>
      </w:r>
      <w:r>
        <w:rPr>
          <w:rFonts w:ascii="Verdana" w:eastAsia="Tahoma" w:hAnsi="Verdana" w:cs="Tahoma"/>
          <w:bCs/>
        </w:rPr>
        <w:t xml:space="preserve">, </w:t>
      </w:r>
      <w:r w:rsidRPr="00CB7CEC">
        <w:rPr>
          <w:rFonts w:ascii="Verdana" w:eastAsia="Tahoma" w:hAnsi="Verdana" w:cs="Tahoma"/>
          <w:bCs/>
        </w:rPr>
        <w:t>destinada a parque, suficiente para albergar a la totalidad de los vehículos en los periodos de inactividad y conta</w:t>
      </w:r>
      <w:r>
        <w:rPr>
          <w:rFonts w:ascii="Verdana" w:eastAsia="Tahoma" w:hAnsi="Verdana" w:cs="Tahoma"/>
          <w:bCs/>
        </w:rPr>
        <w:t>mos</w:t>
      </w:r>
      <w:r w:rsidRPr="00CB7CEC">
        <w:rPr>
          <w:rFonts w:ascii="Verdana" w:eastAsia="Tahoma" w:hAnsi="Verdana" w:cs="Tahoma"/>
          <w:bCs/>
        </w:rPr>
        <w:t xml:space="preserve"> con las instalaciones adecuadas para desarrollar las tareas administrativas, de tráfico, de mantenimiento y de servicios.</w:t>
      </w:r>
    </w:p>
    <w:p w14:paraId="0C9BAB97" w14:textId="6DEA07F6" w:rsidR="00CB7CEC" w:rsidRPr="00CB7CEC" w:rsidRDefault="00CB7CEC" w:rsidP="00CB7CEC">
      <w:pPr>
        <w:jc w:val="both"/>
        <w:rPr>
          <w:rFonts w:ascii="Verdana" w:eastAsia="Tahoma" w:hAnsi="Verdana" w:cs="Tahoma"/>
          <w:bCs/>
        </w:rPr>
      </w:pPr>
      <w:r>
        <w:rPr>
          <w:rFonts w:ascii="Verdana" w:eastAsia="Tahoma" w:hAnsi="Verdana" w:cs="Tahoma"/>
          <w:bCs/>
        </w:rPr>
        <w:t xml:space="preserve">Declaramos que </w:t>
      </w:r>
      <w:r w:rsidRPr="00CB7CEC">
        <w:rPr>
          <w:rFonts w:ascii="Verdana" w:eastAsia="Tahoma" w:hAnsi="Verdana" w:cs="Tahoma"/>
          <w:bCs/>
        </w:rPr>
        <w:t>conta</w:t>
      </w:r>
      <w:r>
        <w:rPr>
          <w:rFonts w:ascii="Verdana" w:eastAsia="Tahoma" w:hAnsi="Verdana" w:cs="Tahoma"/>
          <w:bCs/>
        </w:rPr>
        <w:t>mos</w:t>
      </w:r>
      <w:r w:rsidRPr="00CB7CEC">
        <w:rPr>
          <w:rFonts w:ascii="Verdana" w:eastAsia="Tahoma" w:hAnsi="Verdana" w:cs="Tahoma"/>
          <w:bCs/>
        </w:rPr>
        <w:t xml:space="preserve"> con talleres adecuados para la atención simultánea del 15% de la flota</w:t>
      </w:r>
      <w:r>
        <w:rPr>
          <w:rFonts w:ascii="Verdana" w:eastAsia="Tahoma" w:hAnsi="Verdana" w:cs="Tahoma"/>
          <w:bCs/>
        </w:rPr>
        <w:t>.</w:t>
      </w:r>
    </w:p>
    <w:p w14:paraId="2EB7DF84" w14:textId="77777777" w:rsidR="00CB7CEC" w:rsidRPr="00946F11" w:rsidRDefault="00CB7CEC" w:rsidP="00CB7CEC">
      <w:pPr>
        <w:rPr>
          <w:rFonts w:ascii="Verdana" w:eastAsia="Tahoma" w:hAnsi="Verdana" w:cs="Tahoma"/>
          <w:b/>
        </w:rPr>
      </w:pPr>
    </w:p>
    <w:p w14:paraId="1075E934" w14:textId="77777777" w:rsidR="00CB7CEC" w:rsidRPr="00946F11" w:rsidRDefault="00CB7CEC" w:rsidP="00CB7CEC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Firma: </w:t>
      </w:r>
    </w:p>
    <w:p w14:paraId="16801A01" w14:textId="77777777" w:rsidR="00CB7CEC" w:rsidRPr="00946F11" w:rsidRDefault="00CB7CEC" w:rsidP="00CB7CEC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Nombre: </w:t>
      </w:r>
    </w:p>
    <w:p w14:paraId="4B724EFC" w14:textId="77777777" w:rsidR="00CB7CEC" w:rsidRPr="00946F11" w:rsidRDefault="00CB7CEC" w:rsidP="00CB7CEC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En calidad de</w:t>
      </w:r>
    </w:p>
    <w:p w14:paraId="58847B0A" w14:textId="77777777" w:rsidR="003C11B0" w:rsidRDefault="003C11B0"/>
    <w:sectPr w:rsidR="003C11B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497C1" w14:textId="77777777" w:rsidR="006777F7" w:rsidRDefault="006777F7" w:rsidP="00CB7CEC">
      <w:pPr>
        <w:spacing w:after="0" w:line="240" w:lineRule="auto"/>
      </w:pPr>
      <w:r>
        <w:separator/>
      </w:r>
    </w:p>
  </w:endnote>
  <w:endnote w:type="continuationSeparator" w:id="0">
    <w:p w14:paraId="50BC2A25" w14:textId="77777777" w:rsidR="006777F7" w:rsidRDefault="006777F7" w:rsidP="00CB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26993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7A63B24" w14:textId="01FBE8CF" w:rsidR="00EC517B" w:rsidRDefault="00EC517B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11E345" w14:textId="77777777" w:rsidR="00EC517B" w:rsidRDefault="00EC51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71DAD" w14:textId="77777777" w:rsidR="006777F7" w:rsidRDefault="006777F7" w:rsidP="00CB7CEC">
      <w:pPr>
        <w:spacing w:after="0" w:line="240" w:lineRule="auto"/>
      </w:pPr>
      <w:r>
        <w:separator/>
      </w:r>
    </w:p>
  </w:footnote>
  <w:footnote w:type="continuationSeparator" w:id="0">
    <w:p w14:paraId="289704AF" w14:textId="77777777" w:rsidR="006777F7" w:rsidRDefault="006777F7" w:rsidP="00CB7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2923" w14:textId="04E56E34" w:rsidR="00CB7CEC" w:rsidRDefault="00CB7CEC">
    <w:pPr>
      <w:pStyle w:val="Encabezado"/>
    </w:pPr>
    <w:r>
      <w:rPr>
        <w:rFonts w:ascii="Tahoma" w:eastAsia="Tahoma" w:hAnsi="Tahoma" w:cs="Tahoma"/>
        <w:noProof/>
        <w:sz w:val="24"/>
        <w:szCs w:val="24"/>
      </w:rPr>
      <w:drawing>
        <wp:inline distT="0" distB="0" distL="0" distR="0" wp14:anchorId="70C16B39" wp14:editId="473B5B99">
          <wp:extent cx="5310505" cy="435932"/>
          <wp:effectExtent l="0" t="0" r="4445" b="2540"/>
          <wp:docPr id="12440036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5" t="-72" r="-3" b="-72"/>
                  <a:stretch>
                    <a:fillRect/>
                  </a:stretch>
                </pic:blipFill>
                <pic:spPr>
                  <a:xfrm>
                    <a:off x="0" y="0"/>
                    <a:ext cx="5310505" cy="435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27CC0"/>
    <w:multiLevelType w:val="multilevel"/>
    <w:tmpl w:val="665AE1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3294C79"/>
    <w:multiLevelType w:val="multilevel"/>
    <w:tmpl w:val="E3863586"/>
    <w:lvl w:ilvl="0">
      <w:start w:val="1"/>
      <w:numFmt w:val="bullet"/>
      <w:lvlText w:val="–"/>
      <w:lvlJc w:val="left"/>
      <w:pPr>
        <w:ind w:left="1068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 w16cid:durableId="2068599941">
    <w:abstractNumId w:val="1"/>
  </w:num>
  <w:num w:numId="2" w16cid:durableId="99630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CEC"/>
    <w:rsid w:val="003C11B0"/>
    <w:rsid w:val="0048195D"/>
    <w:rsid w:val="006777F7"/>
    <w:rsid w:val="008A5185"/>
    <w:rsid w:val="00B13D75"/>
    <w:rsid w:val="00C5616C"/>
    <w:rsid w:val="00CB3441"/>
    <w:rsid w:val="00CB7CEC"/>
    <w:rsid w:val="00E01D73"/>
    <w:rsid w:val="00EC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6FDD"/>
  <w15:chartTrackingRefBased/>
  <w15:docId w15:val="{B2806624-CFD0-46E6-8BCD-EE58C874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CEC"/>
    <w:rPr>
      <w:rFonts w:ascii="Calibri" w:eastAsia="Calibri" w:hAnsi="Calibri" w:cs="Calibri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CB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7CE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Y"/>
    </w:rPr>
  </w:style>
  <w:style w:type="paragraph" w:styleId="Prrafodelista">
    <w:name w:val="List Paragraph"/>
    <w:basedOn w:val="Normal"/>
    <w:uiPriority w:val="34"/>
    <w:qFormat/>
    <w:rsid w:val="00CB7CE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B7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7CEC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CB7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7CEC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5</cp:revision>
  <cp:lastPrinted>2025-08-12T13:28:00Z</cp:lastPrinted>
  <dcterms:created xsi:type="dcterms:W3CDTF">2025-08-12T12:56:00Z</dcterms:created>
  <dcterms:modified xsi:type="dcterms:W3CDTF">2025-08-12T13:28:00Z</dcterms:modified>
</cp:coreProperties>
</file>